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B2" w:rsidRDefault="00714EB2" w:rsidP="00634E23">
      <w:pPr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к таблицам 2.1 и 2.2</w:t>
      </w:r>
    </w:p>
    <w:p w:rsidR="00714EB2" w:rsidRDefault="00714EB2" w:rsidP="00714EB2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4EB2" w:rsidRDefault="003A0D37" w:rsidP="0071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>оот</w:t>
      </w:r>
      <w:r>
        <w:rPr>
          <w:rFonts w:ascii="Times New Roman" w:hAnsi="Times New Roman" w:cs="Times New Roman"/>
          <w:b/>
          <w:bCs/>
          <w:sz w:val="28"/>
          <w:szCs w:val="28"/>
        </w:rPr>
        <w:t>ношение условий</w:t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 xml:space="preserve"> ДДУ</w:t>
      </w:r>
      <w:r w:rsidR="00BF691A">
        <w:rPr>
          <w:rStyle w:val="a5"/>
          <w:rFonts w:ascii="Times New Roman" w:hAnsi="Times New Roman" w:cs="Times New Roman"/>
          <w:b/>
          <w:bCs/>
          <w:sz w:val="28"/>
          <w:szCs w:val="28"/>
        </w:rPr>
        <w:footnoteReference w:id="2"/>
      </w:r>
      <w:r w:rsidR="00A5188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>сведени</w:t>
      </w:r>
      <w:r w:rsidR="00A5188E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714EB2" w:rsidRPr="006963DE">
        <w:rPr>
          <w:rFonts w:ascii="Times New Roman" w:hAnsi="Times New Roman" w:cs="Times New Roman"/>
          <w:b/>
          <w:bCs/>
          <w:sz w:val="28"/>
          <w:szCs w:val="28"/>
        </w:rPr>
        <w:t>роектн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714EB2" w:rsidRPr="006963DE">
        <w:rPr>
          <w:rFonts w:ascii="Times New Roman" w:hAnsi="Times New Roman" w:cs="Times New Roman"/>
          <w:b/>
          <w:bCs/>
          <w:sz w:val="28"/>
          <w:szCs w:val="28"/>
        </w:rPr>
        <w:t xml:space="preserve"> деклараци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и,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проверяемыхв рамках правовой экспертизы </w:t>
      </w:r>
      <w:r w:rsidR="00BB3F7F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 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на предмет наличия оснований для приостановления государственной регистрации</w:t>
      </w:r>
      <w:r w:rsidR="00BB3F7F">
        <w:rPr>
          <w:rFonts w:ascii="Times New Roman" w:hAnsi="Times New Roman" w:cs="Times New Roman"/>
          <w:b/>
          <w:bCs/>
          <w:sz w:val="28"/>
          <w:szCs w:val="28"/>
        </w:rPr>
        <w:t>ДДУ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,предусмотренных </w:t>
      </w:r>
      <w:hyperlink r:id="rId7" w:history="1">
        <w:r w:rsidR="00714EB2" w:rsidRPr="006963DE">
          <w:rPr>
            <w:rFonts w:ascii="Times New Roman" w:hAnsi="Times New Roman" w:cs="Times New Roman"/>
            <w:b/>
            <w:bCs/>
            <w:sz w:val="28"/>
            <w:szCs w:val="28"/>
          </w:rPr>
          <w:t>пунктом 7 части 1 статьи 26</w:t>
        </w:r>
      </w:hyperlink>
      <w:r w:rsidR="00714EB2">
        <w:rPr>
          <w:rFonts w:ascii="Times New Roman" w:hAnsi="Times New Roman" w:cs="Times New Roman"/>
          <w:b/>
          <w:bCs/>
          <w:sz w:val="28"/>
          <w:szCs w:val="28"/>
        </w:rPr>
        <w:t>Закона № 218-ФЗ</w:t>
      </w:r>
      <w:r w:rsidR="00714EB2">
        <w:rPr>
          <w:rStyle w:val="a5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372E06" w:rsidRDefault="00372E06" w:rsidP="0071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4EB2" w:rsidRDefault="00714EB2" w:rsidP="0071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839"/>
        <w:gridCol w:w="4395"/>
      </w:tblGrid>
      <w:tr w:rsidR="00024FA7" w:rsidRPr="00EF3B86" w:rsidTr="000B1EBF">
        <w:trPr>
          <w:trHeight w:val="751"/>
        </w:trPr>
        <w:tc>
          <w:tcPr>
            <w:tcW w:w="540" w:type="dxa"/>
          </w:tcPr>
          <w:p w:rsidR="00024FA7" w:rsidRPr="00EF3B86" w:rsidRDefault="00EF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24FA7" w:rsidRPr="00EF3B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39" w:type="dxa"/>
          </w:tcPr>
          <w:p w:rsidR="00024FA7" w:rsidRPr="00EF3B86" w:rsidRDefault="009C7C0B" w:rsidP="00335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F3B86">
              <w:rPr>
                <w:rFonts w:ascii="Times New Roman" w:hAnsi="Times New Roman" w:cs="Times New Roman"/>
                <w:b/>
                <w:sz w:val="24"/>
                <w:szCs w:val="24"/>
              </w:rPr>
              <w:t>редусмотренн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Pr="00EF3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частью 4 статьи 4 Закона </w:t>
            </w:r>
            <w:r w:rsidR="003358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F3B86">
              <w:rPr>
                <w:rFonts w:ascii="Times New Roman" w:hAnsi="Times New Roman" w:cs="Times New Roman"/>
                <w:b/>
                <w:sz w:val="24"/>
                <w:szCs w:val="24"/>
              </w:rPr>
              <w:t>№ 214-ФЗ</w:t>
            </w:r>
            <w:r w:rsidR="003358CA" w:rsidRPr="00EF3B86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  <w:r w:rsidR="003358CA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>словия ДДУ</w:t>
            </w:r>
          </w:p>
        </w:tc>
        <w:tc>
          <w:tcPr>
            <w:tcW w:w="4395" w:type="dxa"/>
          </w:tcPr>
          <w:p w:rsidR="00024FA7" w:rsidRPr="00BF691A" w:rsidRDefault="002A11AD" w:rsidP="00A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613B3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аздел</w:t>
            </w:r>
            <w:r w:rsidR="00024FA7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100C1D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роектной</w:t>
            </w:r>
            <w:r w:rsidR="00024FA7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декларации</w:t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F691A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размещенной в ЕИСЖС</w:t>
            </w:r>
            <w:r w:rsidR="00BF691A" w:rsidRPr="00BF691A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>, в соответствии с</w:t>
            </w:r>
            <w:r w:rsidR="002C3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установленной </w:t>
            </w:r>
            <w:r w:rsidR="007613B3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форм</w:t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7613B3" w:rsidRPr="00BF691A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6"/>
            </w:r>
          </w:p>
        </w:tc>
      </w:tr>
      <w:tr w:rsidR="00B4503C" w:rsidRPr="00EF3B86" w:rsidTr="000B1EBF">
        <w:trPr>
          <w:trHeight w:val="639"/>
        </w:trPr>
        <w:tc>
          <w:tcPr>
            <w:tcW w:w="540" w:type="dxa"/>
            <w:vMerge w:val="restart"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39" w:type="dxa"/>
          </w:tcPr>
          <w:p w:rsidR="00B4503C" w:rsidRPr="00A5188E" w:rsidRDefault="00B4503C" w:rsidP="00D23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характеристики </w:t>
            </w:r>
            <w:r w:rsidR="00D23756">
              <w:rPr>
                <w:rFonts w:ascii="Times New Roman" w:hAnsi="Times New Roman" w:cs="Times New Roman"/>
                <w:b/>
                <w:sz w:val="24"/>
                <w:szCs w:val="24"/>
              </w:rPr>
              <w:t>МКД</w:t>
            </w:r>
            <w:r w:rsidR="00D23756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7"/>
            </w:r>
            <w:r w:rsidRPr="00A51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(или) иного объекта недвижимости:</w:t>
            </w:r>
          </w:p>
        </w:tc>
        <w:tc>
          <w:tcPr>
            <w:tcW w:w="4395" w:type="dxa"/>
          </w:tcPr>
          <w:p w:rsidR="00B4503C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03C" w:rsidRPr="00EF3B86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3C" w:rsidRPr="00EF3B86" w:rsidTr="000B1EBF">
        <w:trPr>
          <w:trHeight w:val="1210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  <w:p w:rsidR="00B4503C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03C" w:rsidRPr="00EF3B86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503C" w:rsidRPr="002C39F6" w:rsidRDefault="002C39F6" w:rsidP="00005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B4503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9.2.1 раздела 9 части 1 («</w:t>
            </w:r>
            <w:r w:rsidR="0000560A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r w:rsidR="00B4503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»; «дом блокированной застройки»; «нежилое здание»; «жилой блок в блокированном жилом доме с </w:t>
            </w:r>
            <w:bookmarkStart w:id="0" w:name="_GoBack"/>
            <w:bookmarkEnd w:id="0"/>
            <w:r w:rsidR="00B4503C" w:rsidRPr="002C39F6">
              <w:rPr>
                <w:rFonts w:ascii="Times New Roman" w:hAnsi="Times New Roman" w:cs="Times New Roman"/>
                <w:sz w:val="24"/>
                <w:szCs w:val="24"/>
              </w:rPr>
              <w:t>приусадебным участком», «индивидуальный жилой дом (дома) в границах территории малоэтажного жилого комплекса»)</w:t>
            </w:r>
          </w:p>
        </w:tc>
      </w:tr>
      <w:tr w:rsidR="00B4503C" w:rsidRPr="00EF3B86" w:rsidTr="000B1EBF">
        <w:trPr>
          <w:trHeight w:val="555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4395" w:type="dxa"/>
          </w:tcPr>
          <w:p w:rsidR="00B4503C" w:rsidRPr="002C39F6" w:rsidRDefault="00B4503C" w:rsidP="002C3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9.2.18 раздела 9 части 1 </w:t>
            </w:r>
            <w:r w:rsidRPr="002C39F6">
              <w:rPr>
                <w:rFonts w:ascii="Times New Roman" w:hAnsi="Times New Roman" w:cs="Times New Roman"/>
                <w:iCs/>
                <w:sz w:val="24"/>
                <w:szCs w:val="24"/>
              </w:rPr>
              <w:t>(жилое, нежилое)</w:t>
            </w:r>
          </w:p>
        </w:tc>
      </w:tr>
      <w:tr w:rsidR="00B4503C" w:rsidRPr="00EF3B86" w:rsidTr="000B1EBF">
        <w:trPr>
          <w:trHeight w:val="390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4395" w:type="dxa"/>
          </w:tcPr>
          <w:p w:rsidR="00B4503C" w:rsidRPr="002C39F6" w:rsidRDefault="00B4503C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ункты 9.2.19,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9.2.20 раздела 9 части 1</w:t>
            </w:r>
            <w:r w:rsidR="002C39F6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C39F6">
              <w:rPr>
                <w:rFonts w:ascii="Times New Roman" w:hAnsi="Times New Roman" w:cs="Times New Roman"/>
                <w:iCs/>
                <w:sz w:val="24"/>
                <w:szCs w:val="24"/>
              </w:rPr>
              <w:t>минимальное и максимальное количество этажей</w:t>
            </w:r>
            <w:r w:rsidR="002C39F6" w:rsidRPr="002C39F6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</w:tr>
      <w:tr w:rsidR="00705141" w:rsidRPr="00EF3B86" w:rsidTr="000B1EBF">
        <w:trPr>
          <w:trHeight w:val="698"/>
        </w:trPr>
        <w:tc>
          <w:tcPr>
            <w:tcW w:w="540" w:type="dxa"/>
            <w:vMerge/>
          </w:tcPr>
          <w:p w:rsidR="00705141" w:rsidRPr="00EF3B86" w:rsidRDefault="00705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705141" w:rsidRPr="00EF3B86" w:rsidRDefault="00705141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r w:rsidR="00D23756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иного объекта недвижимости</w:t>
            </w:r>
          </w:p>
        </w:tc>
        <w:tc>
          <w:tcPr>
            <w:tcW w:w="4395" w:type="dxa"/>
          </w:tcPr>
          <w:p w:rsidR="00705141" w:rsidRPr="002C39F6" w:rsidRDefault="00705141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9.2.21 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аздела 9 части 1</w:t>
            </w:r>
          </w:p>
        </w:tc>
      </w:tr>
      <w:tr w:rsidR="00705141" w:rsidRPr="00EF3B86" w:rsidTr="000B1EBF">
        <w:trPr>
          <w:trHeight w:val="651"/>
        </w:trPr>
        <w:tc>
          <w:tcPr>
            <w:tcW w:w="540" w:type="dxa"/>
            <w:vMerge/>
          </w:tcPr>
          <w:p w:rsidR="00705141" w:rsidRPr="00EF3B86" w:rsidRDefault="00705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705141" w:rsidRPr="00EF3B86" w:rsidRDefault="00705141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41">
              <w:rPr>
                <w:rFonts w:ascii="Times New Roman" w:hAnsi="Times New Roman" w:cs="Times New Roman"/>
                <w:sz w:val="24"/>
                <w:szCs w:val="24"/>
              </w:rPr>
              <w:t>материал наружных стен</w:t>
            </w:r>
          </w:p>
        </w:tc>
        <w:tc>
          <w:tcPr>
            <w:tcW w:w="4395" w:type="dxa"/>
          </w:tcPr>
          <w:p w:rsidR="00705141" w:rsidRPr="002C39F6" w:rsidRDefault="00042E15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 xml:space="preserve">ункт 9.2.22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раздела 9 части 1</w:t>
            </w:r>
          </w:p>
        </w:tc>
      </w:tr>
      <w:tr w:rsidR="00705141" w:rsidRPr="00EF3B86" w:rsidTr="000B1EBF">
        <w:trPr>
          <w:trHeight w:val="409"/>
        </w:trPr>
        <w:tc>
          <w:tcPr>
            <w:tcW w:w="540" w:type="dxa"/>
            <w:vMerge/>
          </w:tcPr>
          <w:p w:rsidR="00705141" w:rsidRPr="00EF3B86" w:rsidRDefault="00705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705141" w:rsidRPr="00EF3B86" w:rsidRDefault="00705141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41">
              <w:rPr>
                <w:rFonts w:ascii="Times New Roman" w:hAnsi="Times New Roman" w:cs="Times New Roman"/>
                <w:sz w:val="24"/>
                <w:szCs w:val="24"/>
              </w:rPr>
              <w:t>материал поэтажных перекрытий</w:t>
            </w:r>
          </w:p>
        </w:tc>
        <w:tc>
          <w:tcPr>
            <w:tcW w:w="4395" w:type="dxa"/>
          </w:tcPr>
          <w:p w:rsidR="00705141" w:rsidRPr="002C39F6" w:rsidRDefault="002C39F6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042E15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9.2.23 раздела 9 части 1</w:t>
            </w:r>
          </w:p>
        </w:tc>
      </w:tr>
      <w:tr w:rsidR="00B4503C" w:rsidRPr="00EF3B86" w:rsidTr="000B1EBF">
        <w:trPr>
          <w:trHeight w:val="645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 xml:space="preserve">ласс энергетической 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</w:tc>
        <w:tc>
          <w:tcPr>
            <w:tcW w:w="4395" w:type="dxa"/>
          </w:tcPr>
          <w:p w:rsidR="00B4503C" w:rsidRPr="002C39F6" w:rsidRDefault="00042E15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 xml:space="preserve">ункт 9.2.24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раздела 9 части 1</w:t>
            </w:r>
          </w:p>
        </w:tc>
      </w:tr>
      <w:tr w:rsidR="00B4503C" w:rsidRPr="00EF3B86" w:rsidTr="000B1EBF">
        <w:trPr>
          <w:trHeight w:val="196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сейсмостойкость </w:t>
            </w:r>
          </w:p>
        </w:tc>
        <w:tc>
          <w:tcPr>
            <w:tcW w:w="4395" w:type="dxa"/>
          </w:tcPr>
          <w:p w:rsidR="00B4503C" w:rsidRPr="007E16B0" w:rsidRDefault="002C39F6" w:rsidP="00450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предусмотрено</w:t>
            </w:r>
          </w:p>
        </w:tc>
      </w:tr>
      <w:tr w:rsidR="004B2E99" w:rsidRPr="00EF3B86" w:rsidTr="000B1EBF">
        <w:trPr>
          <w:trHeight w:val="730"/>
        </w:trPr>
        <w:tc>
          <w:tcPr>
            <w:tcW w:w="540" w:type="dxa"/>
            <w:vMerge w:val="restart"/>
          </w:tcPr>
          <w:p w:rsidR="004B2E99" w:rsidRPr="00EF3B86" w:rsidRDefault="004B2E9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839" w:type="dxa"/>
          </w:tcPr>
          <w:p w:rsidR="004B2E99" w:rsidRPr="00D23756" w:rsidRDefault="004B2E99" w:rsidP="00D23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75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 жилого или нежилого помещения</w:t>
            </w:r>
            <w:r w:rsidR="0007709E" w:rsidRPr="00D2375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395" w:type="dxa"/>
          </w:tcPr>
          <w:p w:rsidR="004B2E99" w:rsidRPr="002C39F6" w:rsidRDefault="004B2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E99" w:rsidRPr="00EF3B86" w:rsidTr="000B1EBF">
        <w:trPr>
          <w:trHeight w:val="735"/>
        </w:trPr>
        <w:tc>
          <w:tcPr>
            <w:tcW w:w="540" w:type="dxa"/>
            <w:vMerge/>
          </w:tcPr>
          <w:p w:rsidR="004B2E99" w:rsidRPr="00EF3B86" w:rsidRDefault="004B2E9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4B2E99" w:rsidRPr="00EF3B86" w:rsidRDefault="004B2E99" w:rsidP="004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долевого строительства (жилое помещение, нежилое помещение) </w:t>
            </w:r>
          </w:p>
        </w:tc>
        <w:tc>
          <w:tcPr>
            <w:tcW w:w="4395" w:type="dxa"/>
          </w:tcPr>
          <w:p w:rsidR="00C3546C" w:rsidRPr="002C39F6" w:rsidRDefault="00417120" w:rsidP="00C3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4B2E99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раздела 15 части 1, 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4B2E99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2 (для жилых помещений)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квартира, </w:t>
            </w:r>
            <w:r w:rsidR="004B2E99" w:rsidRPr="002C39F6">
              <w:rPr>
                <w:rFonts w:ascii="Times New Roman" w:hAnsi="Times New Roman" w:cs="Times New Roman"/>
                <w:sz w:val="24"/>
                <w:szCs w:val="24"/>
              </w:rPr>
              <w:t>квартира-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>студия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>квартира на двух и более этажах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E99" w:rsidRPr="002C39F6" w:rsidRDefault="00C3546C" w:rsidP="001D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712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15.3 раздела 15 части 1, 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 xml:space="preserve"> 2 (для нежилых помещений) -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машино-место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машино-место, предусмотренное для пользования инвалидами и иными маломобильными группами населения,нежилое помещение для коммерческого использования, кладовая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этаж, на котором расположен объект долевого строительства</w:t>
            </w:r>
          </w:p>
        </w:tc>
        <w:tc>
          <w:tcPr>
            <w:tcW w:w="4395" w:type="dxa"/>
          </w:tcPr>
          <w:p w:rsidR="00C3546C" w:rsidRPr="002C39F6" w:rsidRDefault="00C3546C" w:rsidP="00C3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ла 15 части 1, 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3 (для жилых помещений)</w:t>
            </w:r>
          </w:p>
          <w:p w:rsidR="00C3546C" w:rsidRPr="002C39F6" w:rsidRDefault="00C3546C" w:rsidP="00AA3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15.3 раздела 15 части 1, 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3 (для нежилых помещений)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07709E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(для жилого помещения) или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(для нежилого помещения)</w:t>
            </w:r>
          </w:p>
        </w:tc>
        <w:tc>
          <w:tcPr>
            <w:tcW w:w="4395" w:type="dxa"/>
          </w:tcPr>
          <w:p w:rsidR="00AA31D7" w:rsidRDefault="00C3546C" w:rsidP="00AA3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раздела 15 части 1, 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5 (для жилых помещений)</w:t>
            </w:r>
          </w:p>
          <w:p w:rsidR="00C3546C" w:rsidRPr="002C39F6" w:rsidRDefault="00AA31D7" w:rsidP="00AA3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15.3 раздела 15 части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5 (для нежилых помещений)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0770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и площад</w:t>
            </w:r>
            <w:r w:rsidR="000770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комнат, помещений вспомогательного использования, лоджий, веранд, балконов, террас в жилом помещении</w:t>
            </w:r>
          </w:p>
        </w:tc>
        <w:tc>
          <w:tcPr>
            <w:tcW w:w="4395" w:type="dxa"/>
          </w:tcPr>
          <w:p w:rsidR="00C3546C" w:rsidRPr="002C39F6" w:rsidRDefault="00C3546C" w:rsidP="00C3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раздела 15 части 1, 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5 (для жилых помещений)</w:t>
            </w:r>
          </w:p>
        </w:tc>
      </w:tr>
      <w:tr w:rsidR="00C3546C" w:rsidRPr="00EF3B86" w:rsidTr="000B1EBF">
        <w:trPr>
          <w:trHeight w:val="979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07709E">
              <w:rPr>
                <w:rFonts w:ascii="Times New Roman" w:hAnsi="Times New Roman" w:cs="Times New Roman"/>
                <w:sz w:val="24"/>
                <w:szCs w:val="24"/>
              </w:rPr>
              <w:t>о и площадь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 вспомогательного использования, лоджий, веранд, балконов, террас в жилом помещении</w:t>
            </w:r>
          </w:p>
        </w:tc>
        <w:tc>
          <w:tcPr>
            <w:tcW w:w="4395" w:type="dxa"/>
          </w:tcPr>
          <w:p w:rsidR="00C3546C" w:rsidRPr="007E16B0" w:rsidRDefault="00AA31D7" w:rsidP="00AA3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</w:t>
            </w:r>
            <w:r w:rsidR="00C3546C"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предусмотрено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07709E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и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частей нежилого помещения</w:t>
            </w:r>
          </w:p>
        </w:tc>
        <w:tc>
          <w:tcPr>
            <w:tcW w:w="4395" w:type="dxa"/>
          </w:tcPr>
          <w:p w:rsidR="00C3546C" w:rsidRPr="002C39F6" w:rsidRDefault="0038433E" w:rsidP="0038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15.3 раздела 15 части 1, столбцы 6,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4B2E99" w:rsidRPr="00EF3B86" w:rsidTr="000B1EBF">
        <w:trPr>
          <w:trHeight w:val="1118"/>
        </w:trPr>
        <w:tc>
          <w:tcPr>
            <w:tcW w:w="540" w:type="dxa"/>
            <w:vMerge/>
          </w:tcPr>
          <w:p w:rsidR="004B2E99" w:rsidRPr="00EF3B86" w:rsidRDefault="004B2E9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4B2E99" w:rsidRPr="00EF3B86" w:rsidRDefault="00C3546C" w:rsidP="0038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условный номер объекта долевого строительства</w:t>
            </w:r>
          </w:p>
        </w:tc>
        <w:tc>
          <w:tcPr>
            <w:tcW w:w="4395" w:type="dxa"/>
          </w:tcPr>
          <w:p w:rsidR="0007709E" w:rsidRDefault="0038433E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15.2 раздела 15 части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1 (для жилых помещений), </w:t>
            </w:r>
          </w:p>
          <w:p w:rsidR="004B2E99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433E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8433E">
              <w:rPr>
                <w:rFonts w:ascii="Times New Roman" w:hAnsi="Times New Roman" w:cs="Times New Roman"/>
                <w:sz w:val="24"/>
                <w:szCs w:val="24"/>
              </w:rPr>
              <w:t xml:space="preserve">5.3 раздела 15 части 1, столбец 1 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(для нежилых помещений)</w:t>
            </w:r>
          </w:p>
        </w:tc>
      </w:tr>
      <w:tr w:rsidR="00C252E8" w:rsidRPr="00EF3B86" w:rsidTr="000B1EBF">
        <w:trPr>
          <w:trHeight w:val="609"/>
        </w:trPr>
        <w:tc>
          <w:tcPr>
            <w:tcW w:w="540" w:type="dxa"/>
          </w:tcPr>
          <w:p w:rsidR="00C252E8" w:rsidRPr="00EF3B86" w:rsidRDefault="00C252E8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39" w:type="dxa"/>
          </w:tcPr>
          <w:p w:rsidR="00C252E8" w:rsidRPr="00351CE6" w:rsidRDefault="008907D9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срок передачи застройщиком объекта долевого строительства участнику долевого строительства</w:t>
            </w:r>
          </w:p>
        </w:tc>
        <w:tc>
          <w:tcPr>
            <w:tcW w:w="4395" w:type="dxa"/>
          </w:tcPr>
          <w:p w:rsidR="00C252E8" w:rsidRPr="00EF3B86" w:rsidRDefault="0038433E" w:rsidP="0038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3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ункт 17.2 раздела 17 части 1</w:t>
            </w:r>
          </w:p>
        </w:tc>
      </w:tr>
      <w:tr w:rsidR="008907D9" w:rsidRPr="00EF3B86" w:rsidTr="000B1EBF">
        <w:trPr>
          <w:trHeight w:val="609"/>
        </w:trPr>
        <w:tc>
          <w:tcPr>
            <w:tcW w:w="540" w:type="dxa"/>
          </w:tcPr>
          <w:p w:rsidR="008907D9" w:rsidRPr="00EF3B86" w:rsidRDefault="008907D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39" w:type="dxa"/>
          </w:tcPr>
          <w:p w:rsidR="008907D9" w:rsidRPr="00351CE6" w:rsidRDefault="008907D9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сроки и порядок ее уплаты</w:t>
            </w:r>
          </w:p>
        </w:tc>
        <w:tc>
          <w:tcPr>
            <w:tcW w:w="4395" w:type="dxa"/>
          </w:tcPr>
          <w:p w:rsidR="008907D9" w:rsidRPr="007E16B0" w:rsidRDefault="0038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предусмотрено</w:t>
            </w:r>
          </w:p>
        </w:tc>
      </w:tr>
      <w:tr w:rsidR="008907D9" w:rsidRPr="00EF3B86" w:rsidTr="000B1EBF">
        <w:trPr>
          <w:trHeight w:val="609"/>
        </w:trPr>
        <w:tc>
          <w:tcPr>
            <w:tcW w:w="540" w:type="dxa"/>
          </w:tcPr>
          <w:p w:rsidR="008907D9" w:rsidRPr="00EF3B86" w:rsidRDefault="008907D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39" w:type="dxa"/>
          </w:tcPr>
          <w:p w:rsidR="008907D9" w:rsidRPr="00351CE6" w:rsidRDefault="008907D9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гарантийный срок на объект долевого строительства</w:t>
            </w:r>
          </w:p>
        </w:tc>
        <w:tc>
          <w:tcPr>
            <w:tcW w:w="4395" w:type="dxa"/>
          </w:tcPr>
          <w:p w:rsidR="008907D9" w:rsidRPr="007E16B0" w:rsidRDefault="0038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предусмотрено</w:t>
            </w:r>
          </w:p>
        </w:tc>
      </w:tr>
      <w:tr w:rsidR="00862F17" w:rsidRPr="00EF3B86" w:rsidTr="000B1EBF">
        <w:trPr>
          <w:trHeight w:val="609"/>
        </w:trPr>
        <w:tc>
          <w:tcPr>
            <w:tcW w:w="540" w:type="dxa"/>
            <w:vMerge w:val="restart"/>
          </w:tcPr>
          <w:p w:rsidR="00862F17" w:rsidRPr="00EF3B86" w:rsidRDefault="00862F17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39" w:type="dxa"/>
          </w:tcPr>
          <w:p w:rsidR="00862F17" w:rsidRPr="00351CE6" w:rsidRDefault="00862F17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одно из условий привлечения денежных средств участников долевого строительства</w:t>
            </w:r>
            <w:r w:rsidR="0007709E"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</w:p>
        </w:tc>
        <w:tc>
          <w:tcPr>
            <w:tcW w:w="4395" w:type="dxa"/>
          </w:tcPr>
          <w:p w:rsidR="00862F17" w:rsidRPr="00EF3B86" w:rsidRDefault="008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17" w:rsidRPr="00EF3B86" w:rsidTr="000B1EBF">
        <w:trPr>
          <w:trHeight w:val="609"/>
        </w:trPr>
        <w:tc>
          <w:tcPr>
            <w:tcW w:w="540" w:type="dxa"/>
            <w:vMerge/>
          </w:tcPr>
          <w:p w:rsidR="00862F17" w:rsidRPr="00EF3B86" w:rsidRDefault="00862F17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862F17" w:rsidRPr="00EF3B86" w:rsidRDefault="00862F17" w:rsidP="000B1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обязанности по уплате отчислений (взносов) в компенсационный фонд</w:t>
            </w:r>
          </w:p>
        </w:tc>
        <w:tc>
          <w:tcPr>
            <w:tcW w:w="4395" w:type="dxa"/>
          </w:tcPr>
          <w:p w:rsidR="00862F17" w:rsidRPr="00EF3B86" w:rsidRDefault="006E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Pr="006E3542">
              <w:rPr>
                <w:rFonts w:ascii="Times New Roman" w:hAnsi="Times New Roman" w:cs="Times New Roman"/>
                <w:sz w:val="24"/>
                <w:szCs w:val="24"/>
              </w:rPr>
              <w:t xml:space="preserve"> 19.3 раздела 19 части 1</w:t>
            </w:r>
          </w:p>
        </w:tc>
      </w:tr>
      <w:tr w:rsidR="00862F17" w:rsidRPr="00EF3B86" w:rsidTr="000B1EBF">
        <w:trPr>
          <w:trHeight w:val="609"/>
        </w:trPr>
        <w:tc>
          <w:tcPr>
            <w:tcW w:w="540" w:type="dxa"/>
            <w:vMerge/>
          </w:tcPr>
          <w:p w:rsidR="00862F17" w:rsidRPr="00EF3B86" w:rsidRDefault="00862F17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862F17" w:rsidRPr="00EF3B86" w:rsidRDefault="00862F17" w:rsidP="000B1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денежных средств участников долевого строительства на счетах эскроу в порядке, предусмотренном статьей 15.4 </w:t>
            </w:r>
            <w:r w:rsidR="00BC02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354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акона </w:t>
            </w:r>
            <w:r w:rsidR="006E35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 214-ФЗ (с указанием сведений об уполномоченном банке, в котором должен быть открыт специальный счет эскроу для условного депонирования денежных средств в счет уплаты цены </w:t>
            </w:r>
            <w:r w:rsidR="000B1EBF">
              <w:rPr>
                <w:rFonts w:ascii="Times New Roman" w:hAnsi="Times New Roman" w:cs="Times New Roman"/>
                <w:sz w:val="24"/>
                <w:szCs w:val="24"/>
              </w:rPr>
              <w:t>ДДУ</w:t>
            </w:r>
            <w:r w:rsidR="004005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5" w:type="dxa"/>
          </w:tcPr>
          <w:p w:rsidR="00862F17" w:rsidRPr="00EF3B86" w:rsidRDefault="006E3542" w:rsidP="006E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5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6E3542">
              <w:rPr>
                <w:rFonts w:ascii="Times New Roman" w:hAnsi="Times New Roman" w:cs="Times New Roman"/>
                <w:sz w:val="24"/>
                <w:szCs w:val="24"/>
              </w:rPr>
              <w:t xml:space="preserve"> 19.2 раздела 19 части 1</w:t>
            </w:r>
          </w:p>
        </w:tc>
      </w:tr>
    </w:tbl>
    <w:p w:rsidR="00006B14" w:rsidRPr="00EF3B86" w:rsidRDefault="00006B14">
      <w:pPr>
        <w:rPr>
          <w:rFonts w:ascii="Times New Roman" w:hAnsi="Times New Roman" w:cs="Times New Roman"/>
          <w:sz w:val="24"/>
          <w:szCs w:val="24"/>
        </w:rPr>
      </w:pPr>
    </w:p>
    <w:sectPr w:rsidR="00006B14" w:rsidRPr="00EF3B86" w:rsidSect="00634E23">
      <w:headerReference w:type="default" r:id="rId8"/>
      <w:pgSz w:w="11906" w:h="16838"/>
      <w:pgMar w:top="1134" w:right="284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C83" w:rsidRDefault="00320C83" w:rsidP="00714EB2">
      <w:pPr>
        <w:spacing w:after="0" w:line="240" w:lineRule="auto"/>
      </w:pPr>
      <w:r>
        <w:separator/>
      </w:r>
    </w:p>
  </w:endnote>
  <w:endnote w:type="continuationSeparator" w:id="1">
    <w:p w:rsidR="00320C83" w:rsidRDefault="00320C83" w:rsidP="0071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C83" w:rsidRDefault="00320C83" w:rsidP="00714EB2">
      <w:pPr>
        <w:spacing w:after="0" w:line="240" w:lineRule="auto"/>
      </w:pPr>
      <w:r>
        <w:separator/>
      </w:r>
    </w:p>
  </w:footnote>
  <w:footnote w:type="continuationSeparator" w:id="1">
    <w:p w:rsidR="00320C83" w:rsidRDefault="00320C83" w:rsidP="00714EB2">
      <w:pPr>
        <w:spacing w:after="0" w:line="240" w:lineRule="auto"/>
      </w:pPr>
      <w:r>
        <w:continuationSeparator/>
      </w:r>
    </w:p>
  </w:footnote>
  <w:footnote w:id="2">
    <w:p w:rsidR="00BF691A" w:rsidRPr="00BB3F7F" w:rsidRDefault="00BF691A" w:rsidP="00BB3F7F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Договор участия в долевом строительстве</w:t>
      </w:r>
    </w:p>
  </w:footnote>
  <w:footnote w:id="3">
    <w:p w:rsidR="00714EB2" w:rsidRPr="00BB3F7F" w:rsidRDefault="00714EB2" w:rsidP="00BB3F7F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Федеральный закон от 13.07.2015 </w:t>
      </w:r>
      <w:r w:rsidR="007613B3" w:rsidRPr="00BB3F7F">
        <w:rPr>
          <w:rFonts w:ascii="Times New Roman" w:hAnsi="Times New Roman" w:cs="Times New Roman"/>
        </w:rPr>
        <w:t>№</w:t>
      </w:r>
      <w:r w:rsidRPr="00BB3F7F">
        <w:rPr>
          <w:rFonts w:ascii="Times New Roman" w:hAnsi="Times New Roman" w:cs="Times New Roman"/>
        </w:rPr>
        <w:t xml:space="preserve"> 218-ФЗ </w:t>
      </w:r>
      <w:r w:rsidR="00024FA7" w:rsidRPr="00BB3F7F">
        <w:rPr>
          <w:rFonts w:ascii="Times New Roman" w:hAnsi="Times New Roman" w:cs="Times New Roman"/>
        </w:rPr>
        <w:t>«</w:t>
      </w:r>
      <w:r w:rsidRPr="00BB3F7F">
        <w:rPr>
          <w:rFonts w:ascii="Times New Roman" w:hAnsi="Times New Roman" w:cs="Times New Roman"/>
        </w:rPr>
        <w:t>О государственной регистрации недвижимости»</w:t>
      </w:r>
    </w:p>
  </w:footnote>
  <w:footnote w:id="4">
    <w:p w:rsidR="003358CA" w:rsidRPr="00BB3F7F" w:rsidRDefault="003358CA" w:rsidP="003358CA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Федеральный закон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</w:p>
  </w:footnote>
  <w:footnote w:id="5">
    <w:p w:rsidR="00BF691A" w:rsidRPr="00BB3F7F" w:rsidRDefault="00BF691A" w:rsidP="00BB3F7F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Единая информационная система жилищного строительства</w:t>
      </w:r>
    </w:p>
  </w:footnote>
  <w:footnote w:id="6">
    <w:p w:rsidR="007613B3" w:rsidRDefault="007613B3" w:rsidP="00BB3F7F">
      <w:pPr>
        <w:pStyle w:val="a3"/>
        <w:jc w:val="both"/>
      </w:pPr>
      <w:r w:rsidRPr="00BB3F7F">
        <w:rPr>
          <w:rStyle w:val="a5"/>
          <w:rFonts w:ascii="Times New Roman" w:hAnsi="Times New Roman" w:cs="Times New Roman"/>
        </w:rPr>
        <w:footnoteRef/>
      </w:r>
      <w:r w:rsidR="00816951">
        <w:rPr>
          <w:rFonts w:ascii="Times New Roman" w:hAnsi="Times New Roman" w:cs="Times New Roman"/>
        </w:rPr>
        <w:t>п</w:t>
      </w:r>
      <w:r w:rsidRPr="00BB3F7F">
        <w:rPr>
          <w:rFonts w:ascii="Times New Roman" w:hAnsi="Times New Roman" w:cs="Times New Roman"/>
        </w:rPr>
        <w:t>риказ Минстроя России от 04.04.2022 № 239/пр «Об утверждении формы проектной декларации»</w:t>
      </w:r>
    </w:p>
  </w:footnote>
  <w:footnote w:id="7">
    <w:p w:rsidR="00D23756" w:rsidRPr="00D23756" w:rsidRDefault="00D23756">
      <w:pPr>
        <w:pStyle w:val="a3"/>
        <w:rPr>
          <w:rFonts w:ascii="Times New Roman" w:hAnsi="Times New Roman" w:cs="Times New Roman"/>
        </w:rPr>
      </w:pPr>
      <w:r w:rsidRPr="00D23756">
        <w:rPr>
          <w:rStyle w:val="a5"/>
          <w:rFonts w:ascii="Times New Roman" w:hAnsi="Times New Roman" w:cs="Times New Roman"/>
        </w:rPr>
        <w:footnoteRef/>
      </w:r>
      <w:r w:rsidRPr="00D23756">
        <w:rPr>
          <w:rFonts w:ascii="Times New Roman" w:hAnsi="Times New Roman" w:cs="Times New Roman"/>
        </w:rPr>
        <w:t xml:space="preserve"> многоквартирный дом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5549142"/>
      <w:docPartObj>
        <w:docPartGallery w:val="Page Numbers (Top of Page)"/>
        <w:docPartUnique/>
      </w:docPartObj>
    </w:sdtPr>
    <w:sdtContent>
      <w:p w:rsidR="00816951" w:rsidRDefault="003D5B99">
        <w:pPr>
          <w:pStyle w:val="a7"/>
          <w:jc w:val="center"/>
        </w:pPr>
        <w:r>
          <w:fldChar w:fldCharType="begin"/>
        </w:r>
        <w:r w:rsidR="00816951">
          <w:instrText>PAGE   \* MERGEFORMAT</w:instrText>
        </w:r>
        <w:r>
          <w:fldChar w:fldCharType="separate"/>
        </w:r>
        <w:r w:rsidR="004060C2">
          <w:rPr>
            <w:noProof/>
          </w:rPr>
          <w:t>2</w:t>
        </w:r>
        <w:r>
          <w:fldChar w:fldCharType="end"/>
        </w:r>
      </w:p>
    </w:sdtContent>
  </w:sdt>
  <w:p w:rsidR="00816951" w:rsidRDefault="0081695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809"/>
    <w:rsid w:val="0000560A"/>
    <w:rsid w:val="00006B14"/>
    <w:rsid w:val="00024FA7"/>
    <w:rsid w:val="00042E15"/>
    <w:rsid w:val="00043EDF"/>
    <w:rsid w:val="00054488"/>
    <w:rsid w:val="0007709E"/>
    <w:rsid w:val="000B1EBF"/>
    <w:rsid w:val="00100C1D"/>
    <w:rsid w:val="001D54ED"/>
    <w:rsid w:val="002A11AD"/>
    <w:rsid w:val="002C39F6"/>
    <w:rsid w:val="002E6DF7"/>
    <w:rsid w:val="00320C83"/>
    <w:rsid w:val="003358CA"/>
    <w:rsid w:val="00351CE6"/>
    <w:rsid w:val="00372E06"/>
    <w:rsid w:val="0038433E"/>
    <w:rsid w:val="003A0D37"/>
    <w:rsid w:val="003D5B99"/>
    <w:rsid w:val="004005CF"/>
    <w:rsid w:val="004060C2"/>
    <w:rsid w:val="00417120"/>
    <w:rsid w:val="004507F3"/>
    <w:rsid w:val="00491453"/>
    <w:rsid w:val="004B2E99"/>
    <w:rsid w:val="004B52C8"/>
    <w:rsid w:val="004C47B0"/>
    <w:rsid w:val="00634E23"/>
    <w:rsid w:val="006D74DA"/>
    <w:rsid w:val="006E3542"/>
    <w:rsid w:val="00705141"/>
    <w:rsid w:val="00714EB2"/>
    <w:rsid w:val="007613B3"/>
    <w:rsid w:val="007E16B0"/>
    <w:rsid w:val="00816951"/>
    <w:rsid w:val="00830415"/>
    <w:rsid w:val="008524EC"/>
    <w:rsid w:val="00862F17"/>
    <w:rsid w:val="008907D9"/>
    <w:rsid w:val="00893189"/>
    <w:rsid w:val="008D3160"/>
    <w:rsid w:val="0090184D"/>
    <w:rsid w:val="009444B3"/>
    <w:rsid w:val="009B4153"/>
    <w:rsid w:val="009C7C0B"/>
    <w:rsid w:val="00A01731"/>
    <w:rsid w:val="00A5188E"/>
    <w:rsid w:val="00AA31D7"/>
    <w:rsid w:val="00AE2C62"/>
    <w:rsid w:val="00B4503C"/>
    <w:rsid w:val="00B46809"/>
    <w:rsid w:val="00B96BAA"/>
    <w:rsid w:val="00BB3F7F"/>
    <w:rsid w:val="00BC0205"/>
    <w:rsid w:val="00BF0922"/>
    <w:rsid w:val="00BF691A"/>
    <w:rsid w:val="00C066D2"/>
    <w:rsid w:val="00C252E8"/>
    <w:rsid w:val="00C3546C"/>
    <w:rsid w:val="00C370D9"/>
    <w:rsid w:val="00CF67D7"/>
    <w:rsid w:val="00D077C5"/>
    <w:rsid w:val="00D23756"/>
    <w:rsid w:val="00D60513"/>
    <w:rsid w:val="00D84DC6"/>
    <w:rsid w:val="00D96F22"/>
    <w:rsid w:val="00DF2FB9"/>
    <w:rsid w:val="00E27407"/>
    <w:rsid w:val="00E91457"/>
    <w:rsid w:val="00EF3B86"/>
    <w:rsid w:val="00F649C8"/>
    <w:rsid w:val="00FC4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14EB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14EB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14EB2"/>
    <w:rPr>
      <w:vertAlign w:val="superscript"/>
    </w:rPr>
  </w:style>
  <w:style w:type="character" w:styleId="a6">
    <w:name w:val="Hyperlink"/>
    <w:basedOn w:val="a0"/>
    <w:uiPriority w:val="99"/>
    <w:unhideWhenUsed/>
    <w:rsid w:val="00E91457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1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6951"/>
  </w:style>
  <w:style w:type="paragraph" w:styleId="a9">
    <w:name w:val="footer"/>
    <w:basedOn w:val="a"/>
    <w:link w:val="aa"/>
    <w:uiPriority w:val="99"/>
    <w:unhideWhenUsed/>
    <w:rsid w:val="0081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6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0FC4C9E287D8E9AA31CDF08FAFDDEB1599134AED072EF11ECE38743700487FFF9568D6BE951A17CD9D039FA5ECA409AC649A8221E86E0Dn1u4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D3207-A56C-41E3-99D1-1353A42B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Галиаскарова Динара Мустафовна</dc:creator>
  <cp:lastModifiedBy>kdc</cp:lastModifiedBy>
  <cp:revision>2</cp:revision>
  <dcterms:created xsi:type="dcterms:W3CDTF">2022-12-07T07:25:00Z</dcterms:created>
  <dcterms:modified xsi:type="dcterms:W3CDTF">2022-12-07T07:25:00Z</dcterms:modified>
</cp:coreProperties>
</file>